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F5" w:rsidRPr="00B863A1" w:rsidRDefault="00AD489F" w:rsidP="00336077">
      <w:pPr>
        <w:widowControl/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</w:rPr>
        <w:t>學年度化材系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</w:rPr>
        <w:t>碩士班口試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</w:rPr>
        <w:t>評量尺規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B863A1" w:rsidRPr="00B863A1">
        <w:rPr>
          <w:rFonts w:ascii="Times New Roman" w:eastAsia="標楷體" w:hAnsi="Times New Roman" w:hint="eastAsia"/>
          <w:b/>
          <w:sz w:val="32"/>
          <w:szCs w:val="32"/>
        </w:rPr>
        <w:t>(Rubrics)</w:t>
      </w:r>
    </w:p>
    <w:p w:rsidR="00D918A7" w:rsidRDefault="00D918A7" w:rsidP="00336077">
      <w:pPr>
        <w:widowControl/>
        <w:snapToGrid w:val="0"/>
        <w:spacing w:line="240" w:lineRule="atLeast"/>
        <w:jc w:val="center"/>
        <w:rPr>
          <w:rFonts w:ascii="Times New Roman" w:eastAsia="標楷體" w:hAnsi="Times New Roman" w:hint="eastAsia"/>
          <w:b/>
          <w:sz w:val="36"/>
          <w:szCs w:val="36"/>
        </w:rPr>
      </w:pPr>
    </w:p>
    <w:p w:rsidR="00336077" w:rsidRDefault="00AD489F" w:rsidP="00AD489F">
      <w:pPr>
        <w:widowControl/>
        <w:snapToGrid w:val="0"/>
        <w:spacing w:line="240" w:lineRule="atLeast"/>
        <w:ind w:rightChars="57" w:right="137"/>
        <w:rPr>
          <w:rFonts w:ascii="Times New Roman" w:eastAsia="標楷體" w:hAnsi="Times New Roman"/>
          <w:b/>
          <w:sz w:val="28"/>
          <w:szCs w:val="3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36"/>
        </w:rPr>
        <w:t xml:space="preserve">        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</w:rPr>
        <w:t>學號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</w:rPr>
        <w:t>: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</w:t>
      </w:r>
      <w:r w:rsidR="00453662">
        <w:rPr>
          <w:rFonts w:ascii="Times New Roman" w:eastAsia="標楷體" w:hAnsi="Times New Roman"/>
          <w:b/>
          <w:sz w:val="28"/>
          <w:szCs w:val="36"/>
          <w:u w:val="single"/>
        </w:rPr>
        <w:t xml:space="preserve">         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</w:rPr>
        <w:t xml:space="preserve"> 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</w:rPr>
        <w:t>姓名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</w:rPr>
        <w:t>: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  </w:t>
      </w:r>
      <w:r w:rsidR="00453662">
        <w:rPr>
          <w:rFonts w:ascii="Times New Roman" w:eastAsia="標楷體" w:hAnsi="Times New Roman"/>
          <w:b/>
          <w:sz w:val="28"/>
          <w:szCs w:val="36"/>
          <w:u w:val="single"/>
        </w:rPr>
        <w:t xml:space="preserve">    </w:t>
      </w:r>
      <w:r w:rsidR="00336077" w:rsidRPr="00336077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   </w:t>
      </w:r>
      <w:r w:rsidR="00336077">
        <w:rPr>
          <w:rFonts w:ascii="Times New Roman" w:eastAsia="標楷體" w:hAnsi="Times New Roman" w:hint="eastAsia"/>
          <w:b/>
          <w:sz w:val="28"/>
          <w:szCs w:val="36"/>
        </w:rPr>
        <w:t xml:space="preserve"> </w:t>
      </w:r>
      <w:r w:rsidR="00336077">
        <w:rPr>
          <w:rFonts w:ascii="Times New Roman" w:eastAsia="標楷體" w:hAnsi="Times New Roman" w:hint="eastAsia"/>
          <w:b/>
          <w:sz w:val="28"/>
          <w:szCs w:val="36"/>
        </w:rPr>
        <w:t>指導教授</w:t>
      </w:r>
      <w:r w:rsidR="00336077">
        <w:rPr>
          <w:rFonts w:ascii="Times New Roman" w:eastAsia="標楷體" w:hAnsi="Times New Roman" w:hint="eastAsia"/>
          <w:b/>
          <w:sz w:val="28"/>
          <w:szCs w:val="36"/>
        </w:rPr>
        <w:t>:</w:t>
      </w:r>
      <w:r w:rsidRPr="00AD489F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  </w:t>
      </w:r>
      <w:r w:rsidRPr="00AD489F">
        <w:rPr>
          <w:rFonts w:ascii="Times New Roman" w:eastAsia="標楷體" w:hAnsi="Times New Roman"/>
          <w:b/>
          <w:sz w:val="28"/>
          <w:szCs w:val="36"/>
          <w:u w:val="single"/>
        </w:rPr>
        <w:t xml:space="preserve">    </w:t>
      </w:r>
      <w:r w:rsidRPr="00AD489F">
        <w:rPr>
          <w:rFonts w:ascii="Times New Roman" w:eastAsia="標楷體" w:hAnsi="Times New Roman" w:hint="eastAsia"/>
          <w:b/>
          <w:sz w:val="28"/>
          <w:szCs w:val="36"/>
          <w:u w:val="single"/>
        </w:rPr>
        <w:t xml:space="preserve">     </w:t>
      </w:r>
    </w:p>
    <w:p w:rsidR="00D918A7" w:rsidRDefault="00D918A7" w:rsidP="007044C4">
      <w:pPr>
        <w:widowControl/>
        <w:snapToGrid w:val="0"/>
        <w:spacing w:line="240" w:lineRule="atLeast"/>
        <w:ind w:rightChars="-208" w:right="-499"/>
        <w:rPr>
          <w:rFonts w:ascii="Times New Roman" w:eastAsia="標楷體" w:hAnsi="Times New Roman"/>
          <w:b/>
          <w:sz w:val="28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  <w:gridCol w:w="1134"/>
        <w:gridCol w:w="1417"/>
      </w:tblGrid>
      <w:tr w:rsidR="005462FA" w:rsidRPr="005462FA" w:rsidTr="005462FA">
        <w:tc>
          <w:tcPr>
            <w:tcW w:w="6379" w:type="dxa"/>
            <w:shd w:val="clear" w:color="auto" w:fill="D9D9D9"/>
            <w:vAlign w:val="center"/>
          </w:tcPr>
          <w:p w:rsidR="00E22F2B" w:rsidRPr="005462FA" w:rsidRDefault="00E22F2B" w:rsidP="005462F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/>
                <w:b/>
                <w:sz w:val="28"/>
                <w:szCs w:val="28"/>
              </w:rPr>
              <w:t>核心能力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22F2B" w:rsidRPr="005462FA" w:rsidRDefault="00E22F2B" w:rsidP="005462F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權重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22F2B" w:rsidRPr="005462FA" w:rsidRDefault="00E22F2B" w:rsidP="005462FA">
            <w:pPr>
              <w:widowControl/>
              <w:snapToGrid w:val="0"/>
              <w:spacing w:line="240" w:lineRule="atLeast"/>
              <w:ind w:leftChars="-22" w:left="-5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得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417" w:type="dxa"/>
            <w:shd w:val="clear" w:color="auto" w:fill="D9D9D9"/>
          </w:tcPr>
          <w:p w:rsidR="00E22F2B" w:rsidRPr="005462FA" w:rsidRDefault="00E22F2B" w:rsidP="005462FA">
            <w:pPr>
              <w:widowControl/>
              <w:snapToGrid w:val="0"/>
              <w:spacing w:beforeLines="50" w:before="180" w:line="240" w:lineRule="atLeast"/>
              <w:ind w:leftChars="-22" w:left="-53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權重得分</w:t>
            </w: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98" w:rightChars="-20" w:right="-48" w:hangingChars="81" w:hanging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畢業生需具備化工及材料等領域的專業知識。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leftChars="-1" w:left="-2" w:rightChars="-45" w:right="-108" w:firstLine="1"/>
              <w:jc w:val="center"/>
              <w:rPr>
                <w:rFonts w:ascii="Times New Roman" w:eastAsia="標楷體" w:hAnsi="Times New Roman" w:hint="eastAsia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98" w:rightChars="-20" w:right="-48" w:hangingChars="81" w:hanging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畢業生需具備規劃及執行專題研究的能力。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14" w:right="34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14" w:right="34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98" w:rightChars="-20" w:right="-48" w:hangingChars="81" w:hanging="22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畢業生需具備發表學術論文與工作報告的能力。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98" w:rightChars="-20" w:right="-48" w:hangingChars="81" w:hanging="227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4.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畢業生需具備創新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思考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及獨立解決問題的能力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98" w:rightChars="-20" w:right="-48" w:hangingChars="81" w:hanging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畢業生需具備與不同專業領域人員協調及溝通的能力。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150" w:rightChars="-20" w:right="-48" w:hangingChars="64" w:hanging="1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.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畢業生需具備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良好的國際觀與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吸收國外新知的能力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240" w:rightChars="-20" w:right="-48" w:hangingChars="96" w:hanging="2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5462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畢業生需具備領導、管理及規畫的潛力。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5462FA" w:rsidRPr="005462FA" w:rsidTr="005462FA">
        <w:tc>
          <w:tcPr>
            <w:tcW w:w="6379" w:type="dxa"/>
            <w:shd w:val="clear" w:color="auto" w:fill="auto"/>
            <w:vAlign w:val="center"/>
          </w:tcPr>
          <w:p w:rsidR="00E22F2B" w:rsidRPr="005462FA" w:rsidRDefault="00E22F2B" w:rsidP="005462FA">
            <w:pPr>
              <w:pStyle w:val="Web"/>
              <w:snapToGrid w:val="0"/>
              <w:spacing w:beforeLines="50" w:before="180" w:beforeAutospacing="0" w:afterLines="50" w:after="180" w:afterAutospacing="0"/>
              <w:ind w:leftChars="-12" w:left="240" w:rightChars="-20" w:right="-48" w:hangingChars="96" w:hanging="269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8.</w:t>
            </w:r>
            <w:r w:rsidRPr="005462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畢業生需有終身自我學習成長的能力。</w:t>
            </w:r>
          </w:p>
        </w:tc>
        <w:tc>
          <w:tcPr>
            <w:tcW w:w="992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ind w:rightChars="-45" w:right="-108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</w:p>
        </w:tc>
      </w:tr>
      <w:tr w:rsidR="00E22F2B" w:rsidRPr="005462FA" w:rsidTr="005462FA">
        <w:trPr>
          <w:trHeight w:val="811"/>
        </w:trPr>
        <w:tc>
          <w:tcPr>
            <w:tcW w:w="8505" w:type="dxa"/>
            <w:gridSpan w:val="3"/>
            <w:shd w:val="clear" w:color="auto" w:fill="auto"/>
          </w:tcPr>
          <w:p w:rsidR="00E22F2B" w:rsidRPr="005462FA" w:rsidRDefault="00E22F2B" w:rsidP="005462FA">
            <w:pPr>
              <w:widowControl/>
              <w:spacing w:beforeLines="50" w:before="180" w:afterLines="50" w:after="180"/>
              <w:ind w:rightChars="-208" w:right="-499"/>
              <w:rPr>
                <w:rFonts w:ascii="Times New Roman" w:eastAsia="標楷體" w:hAnsi="Times New Roman" w:hint="eastAsia"/>
                <w:b/>
                <w:sz w:val="28"/>
                <w:szCs w:val="36"/>
              </w:rPr>
            </w:pP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 xml:space="preserve">                                                      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總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 xml:space="preserve"> </w:t>
            </w:r>
            <w:r w:rsidRPr="005462FA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分</w:t>
            </w:r>
          </w:p>
        </w:tc>
        <w:tc>
          <w:tcPr>
            <w:tcW w:w="1417" w:type="dxa"/>
            <w:shd w:val="clear" w:color="auto" w:fill="auto"/>
          </w:tcPr>
          <w:p w:rsidR="00E22F2B" w:rsidRPr="005462FA" w:rsidRDefault="00E22F2B" w:rsidP="005462FA">
            <w:pPr>
              <w:widowControl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 w:rsidR="00825DF5" w:rsidRDefault="00825DF5" w:rsidP="007044C4">
      <w:pPr>
        <w:widowControl/>
        <w:snapToGrid w:val="0"/>
        <w:spacing w:line="240" w:lineRule="atLeast"/>
        <w:ind w:rightChars="-208" w:right="-499"/>
        <w:rPr>
          <w:rFonts w:ascii="Times New Roman" w:eastAsia="標楷體" w:hAnsi="Times New Roman"/>
          <w:b/>
          <w:sz w:val="28"/>
          <w:szCs w:val="36"/>
        </w:rPr>
      </w:pPr>
    </w:p>
    <w:p w:rsidR="00825DF5" w:rsidRDefault="00825DF5" w:rsidP="00825DF5">
      <w:pPr>
        <w:widowControl/>
        <w:snapToGrid w:val="0"/>
        <w:spacing w:line="240" w:lineRule="atLeast"/>
        <w:ind w:rightChars="57" w:right="137"/>
        <w:rPr>
          <w:rFonts w:ascii="Times New Roman" w:eastAsia="標楷體" w:hAnsi="Times New Roman"/>
          <w:b/>
          <w:sz w:val="28"/>
          <w:szCs w:val="36"/>
        </w:rPr>
      </w:pPr>
    </w:p>
    <w:sectPr w:rsidR="00825DF5" w:rsidSect="00D918A7">
      <w:pgSz w:w="11906" w:h="16838"/>
      <w:pgMar w:top="1440" w:right="568" w:bottom="1440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FA" w:rsidRDefault="005462FA" w:rsidP="00137779">
      <w:r>
        <w:separator/>
      </w:r>
    </w:p>
  </w:endnote>
  <w:endnote w:type="continuationSeparator" w:id="0">
    <w:p w:rsidR="005462FA" w:rsidRDefault="005462FA" w:rsidP="0013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FA" w:rsidRDefault="005462FA" w:rsidP="00137779">
      <w:r>
        <w:separator/>
      </w:r>
    </w:p>
  </w:footnote>
  <w:footnote w:type="continuationSeparator" w:id="0">
    <w:p w:rsidR="005462FA" w:rsidRDefault="005462FA" w:rsidP="0013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A65D5"/>
    <w:multiLevelType w:val="hybridMultilevel"/>
    <w:tmpl w:val="845896EC"/>
    <w:lvl w:ilvl="0" w:tplc="7682B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BC0"/>
    <w:rsid w:val="000365BD"/>
    <w:rsid w:val="000A3E1F"/>
    <w:rsid w:val="000B728F"/>
    <w:rsid w:val="000D6600"/>
    <w:rsid w:val="000E0BC6"/>
    <w:rsid w:val="000F59AF"/>
    <w:rsid w:val="00137779"/>
    <w:rsid w:val="00163A75"/>
    <w:rsid w:val="00167E6D"/>
    <w:rsid w:val="00192BC4"/>
    <w:rsid w:val="001D1BD7"/>
    <w:rsid w:val="002072E9"/>
    <w:rsid w:val="00231395"/>
    <w:rsid w:val="0023694C"/>
    <w:rsid w:val="00247C29"/>
    <w:rsid w:val="002549CA"/>
    <w:rsid w:val="00285315"/>
    <w:rsid w:val="00296BE1"/>
    <w:rsid w:val="002E51C0"/>
    <w:rsid w:val="00324F11"/>
    <w:rsid w:val="00336077"/>
    <w:rsid w:val="00382594"/>
    <w:rsid w:val="003C5DA5"/>
    <w:rsid w:val="003D34B2"/>
    <w:rsid w:val="00453662"/>
    <w:rsid w:val="00470E38"/>
    <w:rsid w:val="00494AFF"/>
    <w:rsid w:val="004F4950"/>
    <w:rsid w:val="005100FD"/>
    <w:rsid w:val="00533BC0"/>
    <w:rsid w:val="0054610A"/>
    <w:rsid w:val="005462FA"/>
    <w:rsid w:val="00575DB3"/>
    <w:rsid w:val="00627DBC"/>
    <w:rsid w:val="0064039C"/>
    <w:rsid w:val="0067368F"/>
    <w:rsid w:val="00682222"/>
    <w:rsid w:val="006C03F5"/>
    <w:rsid w:val="0070010F"/>
    <w:rsid w:val="007044C4"/>
    <w:rsid w:val="007238D7"/>
    <w:rsid w:val="00754AEB"/>
    <w:rsid w:val="00764CFA"/>
    <w:rsid w:val="007A1EFC"/>
    <w:rsid w:val="007A2505"/>
    <w:rsid w:val="00825DF5"/>
    <w:rsid w:val="00844C96"/>
    <w:rsid w:val="0090678C"/>
    <w:rsid w:val="0091143D"/>
    <w:rsid w:val="009146E7"/>
    <w:rsid w:val="0091596D"/>
    <w:rsid w:val="00966F8F"/>
    <w:rsid w:val="00993306"/>
    <w:rsid w:val="009A0838"/>
    <w:rsid w:val="009B12B2"/>
    <w:rsid w:val="00A150FE"/>
    <w:rsid w:val="00AA0F4B"/>
    <w:rsid w:val="00AD489F"/>
    <w:rsid w:val="00AF6830"/>
    <w:rsid w:val="00B15D04"/>
    <w:rsid w:val="00B863A1"/>
    <w:rsid w:val="00BD0F58"/>
    <w:rsid w:val="00BD7E90"/>
    <w:rsid w:val="00BF2E07"/>
    <w:rsid w:val="00C00B85"/>
    <w:rsid w:val="00C57339"/>
    <w:rsid w:val="00C57E61"/>
    <w:rsid w:val="00C7018F"/>
    <w:rsid w:val="00C8717E"/>
    <w:rsid w:val="00CA3AC8"/>
    <w:rsid w:val="00D0300F"/>
    <w:rsid w:val="00D07774"/>
    <w:rsid w:val="00D2369E"/>
    <w:rsid w:val="00D81736"/>
    <w:rsid w:val="00D918A7"/>
    <w:rsid w:val="00E20F71"/>
    <w:rsid w:val="00E22F2B"/>
    <w:rsid w:val="00E80830"/>
    <w:rsid w:val="00E81765"/>
    <w:rsid w:val="00E832A8"/>
    <w:rsid w:val="00EB6538"/>
    <w:rsid w:val="00EC2C69"/>
    <w:rsid w:val="00F53B9C"/>
    <w:rsid w:val="00F65EEC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8E940-749D-4309-A203-9EA47B7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C0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33BC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A25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37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3777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7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37779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6C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222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226-E972-4D91-A172-E92E30C9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Net School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cp:lastModifiedBy>Windows 使用者</cp:lastModifiedBy>
  <cp:revision>5</cp:revision>
  <dcterms:created xsi:type="dcterms:W3CDTF">2016-03-03T05:47:00Z</dcterms:created>
  <dcterms:modified xsi:type="dcterms:W3CDTF">2016-03-03T06:39:00Z</dcterms:modified>
</cp:coreProperties>
</file>